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color w:val="000000"/>
          <w:spacing w:val="3"/>
          <w:sz w:val="64"/>
          <w:szCs w:val="64"/>
          <w:u w:val="single"/>
        </w:rPr>
      </w:pPr>
      <w:r>
        <w:rPr>
          <w:b/>
          <w:color w:val="000000"/>
          <w:spacing w:val="3"/>
          <w:sz w:val="64"/>
          <w:szCs w:val="64"/>
          <w:u w:val="single"/>
          <w:lang w:val="ru-RU"/>
        </w:rPr>
        <w:t>Нов български университет</w:t>
      </w:r>
    </w:p>
    <w:p>
      <w:pPr>
        <w:pStyle w:val="Normal"/>
        <w:jc w:val="center"/>
        <w:rPr>
          <w:b/>
          <w:color w:val="000000"/>
          <w:spacing w:val="3"/>
          <w:sz w:val="52"/>
          <w:szCs w:val="52"/>
          <w:u w:val="single"/>
        </w:rPr>
      </w:pPr>
      <w:r>
        <w:rPr>
          <w:b/>
          <w:color w:val="000000"/>
          <w:spacing w:val="3"/>
          <w:sz w:val="52"/>
          <w:szCs w:val="52"/>
          <w:u w:val="single"/>
        </w:rPr>
      </w:r>
    </w:p>
    <w:p>
      <w:pPr>
        <w:pStyle w:val="Normal"/>
        <w:jc w:val="right"/>
        <w:rPr/>
      </w:pPr>
      <w:r>
        <w:rPr>
          <w:color w:val="000000"/>
          <w:spacing w:val="3"/>
          <w:sz w:val="40"/>
          <w:szCs w:val="40"/>
          <w:lang w:val="bg-BG"/>
        </w:rPr>
        <w:t xml:space="preserve">Локален център – София </w:t>
      </w:r>
    </w:p>
    <w:p>
      <w:pPr>
        <w:pStyle w:val="Normal"/>
        <w:jc w:val="right"/>
        <w:rPr>
          <w:color w:val="000000"/>
          <w:spacing w:val="3"/>
          <w:sz w:val="40"/>
          <w:szCs w:val="40"/>
          <w:lang w:val="bg-BG"/>
        </w:rPr>
      </w:pPr>
      <w:r>
        <w:rPr>
          <w:color w:val="000000"/>
          <w:spacing w:val="3"/>
          <w:sz w:val="40"/>
          <w:szCs w:val="40"/>
          <w:lang w:val="bg-BG"/>
        </w:rPr>
      </w:r>
    </w:p>
    <w:p>
      <w:pPr>
        <w:pStyle w:val="Normal"/>
        <w:jc w:val="center"/>
        <w:rPr>
          <w:b/>
          <w:i/>
          <w:i/>
          <w:color w:val="000000"/>
          <w:spacing w:val="-6"/>
          <w:sz w:val="52"/>
          <w:szCs w:val="52"/>
          <w:lang w:val="ru-RU"/>
        </w:rPr>
      </w:pPr>
      <w:r>
        <w:rPr>
          <w:b/>
          <w:i/>
          <w:color w:val="000000"/>
          <w:spacing w:val="-6"/>
          <w:sz w:val="52"/>
          <w:szCs w:val="52"/>
          <w:lang w:val="ru-RU"/>
        </w:rPr>
        <w:t>Писмен изпит по ''Увод в семиотиката''</w:t>
      </w:r>
    </w:p>
    <w:p>
      <w:pPr>
        <w:pStyle w:val="Normal"/>
        <w:jc w:val="center"/>
        <w:rPr>
          <w:b/>
          <w:i/>
          <w:i/>
          <w:color w:val="000000"/>
          <w:spacing w:val="-6"/>
          <w:sz w:val="40"/>
          <w:szCs w:val="40"/>
          <w:lang w:val="bg-BG"/>
        </w:rPr>
      </w:pPr>
      <w:r>
        <w:rPr>
          <w:b/>
          <w:i/>
          <w:color w:val="000000"/>
          <w:spacing w:val="-6"/>
          <w:sz w:val="40"/>
          <w:szCs w:val="40"/>
          <w:lang w:val="bg-BG"/>
        </w:rPr>
      </w:r>
    </w:p>
    <w:p>
      <w:pPr>
        <w:pStyle w:val="Normal"/>
        <w:jc w:val="center"/>
        <w:rPr>
          <w:color w:val="000000"/>
          <w:spacing w:val="-6"/>
          <w:sz w:val="48"/>
          <w:szCs w:val="48"/>
          <w:lang w:val="bg-BG"/>
        </w:rPr>
      </w:pPr>
      <w:r>
        <w:rPr>
          <w:color w:val="000000"/>
          <w:spacing w:val="-6"/>
          <w:sz w:val="48"/>
          <w:szCs w:val="48"/>
          <w:lang w:val="bg-BG"/>
        </w:rPr>
        <w:t xml:space="preserve">От </w:t>
      </w:r>
    </w:p>
    <w:p>
      <w:pPr>
        <w:pStyle w:val="Normal"/>
        <w:jc w:val="center"/>
        <w:rPr>
          <w:color w:val="000000"/>
          <w:spacing w:val="-6"/>
          <w:sz w:val="48"/>
          <w:szCs w:val="48"/>
          <w:lang w:val="bg-BG"/>
        </w:rPr>
      </w:pPr>
      <w:r>
        <w:rPr>
          <w:color w:val="000000"/>
          <w:spacing w:val="-6"/>
          <w:sz w:val="48"/>
          <w:szCs w:val="48"/>
          <w:lang w:val="bg-BG"/>
        </w:rPr>
      </w:r>
    </w:p>
    <w:p>
      <w:pPr>
        <w:pStyle w:val="Normal"/>
        <w:jc w:val="center"/>
        <w:rPr>
          <w:color w:val="000000"/>
          <w:spacing w:val="-6"/>
          <w:sz w:val="48"/>
          <w:szCs w:val="48"/>
          <w:lang w:val="bg-BG"/>
        </w:rPr>
      </w:pPr>
      <w:r>
        <w:rPr>
          <w:color w:val="000000"/>
          <w:spacing w:val="-6"/>
          <w:sz w:val="48"/>
          <w:szCs w:val="48"/>
          <w:lang w:val="bg-BG"/>
        </w:rPr>
        <w:t xml:space="preserve"> </w:t>
      </w:r>
      <w:r>
        <w:rPr>
          <w:color w:val="000000"/>
          <w:spacing w:val="-6"/>
          <w:sz w:val="48"/>
          <w:szCs w:val="48"/>
          <w:lang w:val="bg-BG"/>
        </w:rPr>
        <w:t>Венелина Бориславова Димитрова</w:t>
      </w:r>
    </w:p>
    <w:p>
      <w:pPr>
        <w:pStyle w:val="Normal"/>
        <w:jc w:val="center"/>
        <w:rPr>
          <w:color w:val="000000"/>
          <w:spacing w:val="-6"/>
          <w:sz w:val="48"/>
          <w:szCs w:val="48"/>
          <w:lang w:val="bg-BG"/>
        </w:rPr>
      </w:pPr>
      <w:r>
        <w:rPr>
          <w:color w:val="000000"/>
          <w:spacing w:val="-6"/>
          <w:sz w:val="48"/>
          <w:szCs w:val="48"/>
          <w:lang w:val="bg-BG"/>
        </w:rPr>
      </w:r>
    </w:p>
    <w:p>
      <w:pPr>
        <w:pStyle w:val="Normal"/>
        <w:jc w:val="center"/>
        <w:rPr>
          <w:color w:val="000000"/>
          <w:spacing w:val="-6"/>
          <w:sz w:val="48"/>
          <w:szCs w:val="48"/>
          <w:lang w:val="bg-BG"/>
        </w:rPr>
      </w:pPr>
      <w:r>
        <w:rPr>
          <w:color w:val="000000"/>
          <w:spacing w:val="-6"/>
          <w:sz w:val="48"/>
          <w:szCs w:val="48"/>
          <w:lang w:val="bg-BG"/>
        </w:rPr>
        <w:t xml:space="preserve"> </w:t>
      </w:r>
      <w:r>
        <w:rPr>
          <w:color w:val="000000"/>
          <w:spacing w:val="-6"/>
          <w:sz w:val="48"/>
          <w:szCs w:val="48"/>
          <w:lang w:val="bg-BG"/>
        </w:rPr>
        <w:t>F: 44708 Специалност “Науки за земята”</w:t>
      </w:r>
    </w:p>
    <w:p>
      <w:pPr>
        <w:pStyle w:val="Normal"/>
        <w:jc w:val="center"/>
        <w:rPr>
          <w:color w:val="000000"/>
          <w:spacing w:val="-6"/>
          <w:sz w:val="48"/>
          <w:szCs w:val="48"/>
          <w:lang w:val="bg-BG"/>
        </w:rPr>
      </w:pPr>
      <w:r>
        <w:rPr>
          <w:color w:val="000000"/>
          <w:spacing w:val="-6"/>
          <w:sz w:val="48"/>
          <w:szCs w:val="48"/>
          <w:lang w:val="bg-BG"/>
        </w:rPr>
      </w:r>
    </w:p>
    <w:p>
      <w:pPr>
        <w:pStyle w:val="Normal"/>
        <w:jc w:val="center"/>
        <w:rPr>
          <w:color w:val="000000"/>
          <w:spacing w:val="-6"/>
          <w:sz w:val="48"/>
          <w:szCs w:val="48"/>
          <w:lang w:val="bg-BG"/>
        </w:rPr>
      </w:pPr>
      <w:r>
        <w:rPr>
          <w:color w:val="000000"/>
          <w:spacing w:val="-6"/>
          <w:sz w:val="48"/>
          <w:szCs w:val="48"/>
          <w:lang w:val="bg-BG"/>
        </w:rPr>
        <w:t>(дистанционно обучение)</w:t>
      </w:r>
    </w:p>
    <w:p>
      <w:pPr>
        <w:pStyle w:val="Normal"/>
        <w:jc w:val="center"/>
        <w:rPr>
          <w:color w:val="000000"/>
          <w:spacing w:val="-6"/>
          <w:sz w:val="48"/>
          <w:szCs w:val="48"/>
          <w:lang w:val="bg-BG"/>
        </w:rPr>
      </w:pPr>
      <w:r>
        <w:rPr>
          <w:color w:val="000000"/>
          <w:spacing w:val="-6"/>
          <w:sz w:val="48"/>
          <w:szCs w:val="48"/>
          <w:lang w:val="bg-BG"/>
        </w:rPr>
      </w:r>
    </w:p>
    <w:p>
      <w:pPr>
        <w:pStyle w:val="Normal"/>
        <w:jc w:val="center"/>
        <w:rPr>
          <w:color w:val="000000"/>
          <w:spacing w:val="-6"/>
          <w:sz w:val="48"/>
          <w:szCs w:val="48"/>
          <w:lang w:val="bg-BG"/>
        </w:rPr>
      </w:pPr>
      <w:r>
        <w:rPr>
          <w:color w:val="000000"/>
          <w:spacing w:val="-6"/>
          <w:sz w:val="48"/>
          <w:szCs w:val="48"/>
          <w:lang w:val="bg-BG"/>
        </w:rPr>
        <w:t xml:space="preserve"> </w:t>
      </w:r>
      <w:r>
        <w:rPr>
          <w:color w:val="000000"/>
          <w:spacing w:val="-6"/>
          <w:sz w:val="48"/>
          <w:szCs w:val="48"/>
          <w:lang w:val="bg-BG"/>
        </w:rPr>
        <w:t>на тема</w:t>
      </w:r>
    </w:p>
    <w:p>
      <w:pPr>
        <w:pStyle w:val="Normal"/>
        <w:jc w:val="center"/>
        <w:rPr>
          <w:color w:val="000000"/>
          <w:spacing w:val="-6"/>
          <w:sz w:val="40"/>
          <w:szCs w:val="40"/>
          <w:lang w:val="bg-BG"/>
        </w:rPr>
      </w:pPr>
      <w:r>
        <w:rPr>
          <w:color w:val="000000"/>
          <w:spacing w:val="-6"/>
          <w:sz w:val="40"/>
          <w:szCs w:val="40"/>
          <w:lang w:val="bg-BG"/>
        </w:rPr>
      </w:r>
    </w:p>
    <w:p>
      <w:pPr>
        <w:pStyle w:val="Normal"/>
        <w:shd w:fill="FFFFFF" w:val="clear"/>
        <w:spacing w:lineRule="atLeast" w:line="281" w:before="120" w:after="120"/>
        <w:ind w:left="357" w:right="0"/>
        <w:jc w:val="center"/>
        <w:rPr>
          <w:b/>
          <w:sz w:val="52"/>
          <w:szCs w:val="52"/>
          <w:lang w:val="ru-RU"/>
        </w:rPr>
      </w:pPr>
      <w:r>
        <w:rPr>
          <w:b/>
          <w:i/>
          <w:iCs/>
          <w:color w:val="000000"/>
          <w:spacing w:val="11"/>
          <w:sz w:val="52"/>
          <w:szCs w:val="52"/>
          <w:lang w:val="ru-RU"/>
        </w:rPr>
        <w:t>''Съвременната идентичност и общуването в интернет''</w:t>
      </w:r>
    </w:p>
    <w:p>
      <w:pPr>
        <w:pStyle w:val="Normal"/>
        <w:jc w:val="center"/>
        <w:rPr>
          <w:b/>
          <w:color w:val="000000"/>
          <w:spacing w:val="-6"/>
          <w:sz w:val="40"/>
          <w:szCs w:val="40"/>
          <w:lang w:val="ru-RU"/>
        </w:rPr>
      </w:pPr>
      <w:r>
        <w:rPr>
          <w:b/>
          <w:color w:val="000000"/>
          <w:spacing w:val="-6"/>
          <w:sz w:val="40"/>
          <w:szCs w:val="40"/>
          <w:lang w:val="ru-RU"/>
        </w:rPr>
      </w:r>
    </w:p>
    <w:p>
      <w:pPr>
        <w:pStyle w:val="Normal"/>
        <w:jc w:val="center"/>
        <w:rPr>
          <w:i/>
          <w:i/>
          <w:color w:val="000000"/>
          <w:spacing w:val="-6"/>
          <w:sz w:val="40"/>
          <w:szCs w:val="40"/>
          <w:lang w:val="bg-BG"/>
        </w:rPr>
      </w:pPr>
      <w:r>
        <w:rPr>
          <w:i/>
          <w:color w:val="000000"/>
          <w:spacing w:val="-6"/>
          <w:sz w:val="40"/>
          <w:szCs w:val="40"/>
          <w:lang w:val="bg-BG"/>
        </w:rPr>
      </w:r>
    </w:p>
    <w:p>
      <w:pPr>
        <w:pStyle w:val="Normal"/>
        <w:jc w:val="center"/>
        <w:rPr>
          <w:i/>
          <w:i/>
          <w:sz w:val="40"/>
          <w:szCs w:val="40"/>
          <w:lang w:val="bg-BG"/>
        </w:rPr>
      </w:pPr>
      <w:r>
        <w:rPr>
          <w:i/>
          <w:sz w:val="40"/>
          <w:szCs w:val="40"/>
          <w:lang w:val="bg-BG"/>
        </w:rPr>
      </w:r>
    </w:p>
    <w:p>
      <w:pPr>
        <w:pStyle w:val="Normal"/>
        <w:jc w:val="center"/>
        <w:rPr>
          <w:i/>
          <w:i/>
          <w:sz w:val="40"/>
          <w:szCs w:val="40"/>
          <w:lang w:val="bg-BG"/>
        </w:rPr>
      </w:pPr>
      <w:r>
        <w:rPr>
          <w:i/>
          <w:sz w:val="40"/>
          <w:szCs w:val="40"/>
          <w:lang w:val="bg-BG"/>
        </w:rPr>
      </w:r>
    </w:p>
    <w:p>
      <w:pPr>
        <w:pStyle w:val="Normal"/>
        <w:jc w:val="center"/>
        <w:rPr>
          <w:i/>
          <w:i/>
          <w:sz w:val="40"/>
          <w:szCs w:val="40"/>
          <w:lang w:val="bg-BG"/>
        </w:rPr>
      </w:pPr>
      <w:r>
        <w:rPr>
          <w:i/>
          <w:sz w:val="40"/>
          <w:szCs w:val="40"/>
          <w:lang w:val="bg-BG"/>
        </w:rPr>
      </w:r>
    </w:p>
    <w:p>
      <w:pPr>
        <w:pStyle w:val="Normal"/>
        <w:jc w:val="center"/>
        <w:rPr>
          <w:i/>
          <w:i/>
          <w:sz w:val="40"/>
          <w:szCs w:val="40"/>
          <w:lang w:val="bg-BG"/>
        </w:rPr>
      </w:pPr>
      <w:r>
        <w:rPr>
          <w:i/>
          <w:sz w:val="40"/>
          <w:szCs w:val="40"/>
          <w:lang w:val="bg-BG"/>
        </w:rPr>
        <w:t>София 2008г.</w:t>
      </w:r>
    </w:p>
    <w:p>
      <w:pPr>
        <w:pStyle w:val="Normal"/>
        <w:jc w:val="center"/>
        <w:rPr>
          <w:i/>
          <w:i/>
          <w:sz w:val="40"/>
          <w:szCs w:val="40"/>
          <w:lang w:val="bg-BG"/>
        </w:rPr>
      </w:pPr>
      <w:r>
        <w:rPr>
          <w:i/>
          <w:sz w:val="40"/>
          <w:szCs w:val="40"/>
          <w:lang w:val="bg-BG"/>
        </w:rPr>
      </w:r>
    </w:p>
    <w:p>
      <w:pPr>
        <w:pStyle w:val="Normal"/>
        <w:jc w:val="center"/>
        <w:rPr>
          <w:i/>
          <w:i/>
          <w:sz w:val="40"/>
          <w:szCs w:val="40"/>
          <w:lang w:val="bg-BG"/>
        </w:rPr>
      </w:pPr>
      <w:r>
        <w:rPr>
          <w:i/>
          <w:sz w:val="40"/>
          <w:szCs w:val="40"/>
          <w:lang w:val="bg-BG"/>
        </w:rPr>
      </w:r>
    </w:p>
    <w:p>
      <w:pPr>
        <w:pStyle w:val="Normal"/>
        <w:jc w:val="center"/>
        <w:rPr>
          <w:i/>
          <w:i/>
          <w:sz w:val="40"/>
          <w:szCs w:val="40"/>
          <w:lang w:val="ru-RU"/>
        </w:rPr>
      </w:pPr>
      <w:r>
        <w:rPr>
          <w:i/>
          <w:sz w:val="40"/>
          <w:szCs w:val="40"/>
          <w:lang w:val="bg-BG"/>
        </w:rPr>
        <w:t>Съвременната идентичност и общуването в интренет</w:t>
      </w:r>
    </w:p>
    <w:p>
      <w:pPr>
        <w:pStyle w:val="Normal"/>
        <w:rPr>
          <w:sz w:val="40"/>
          <w:szCs w:val="40"/>
        </w:rPr>
      </w:pPr>
      <w:r>
        <w:rPr>
          <w:sz w:val="40"/>
          <w:szCs w:val="40"/>
          <w:lang w:val="ru-RU"/>
        </w:rPr>
        <w:t xml:space="preserve"> </w:t>
      </w:r>
    </w:p>
    <w:p>
      <w:pPr>
        <w:pStyle w:val="Normal"/>
        <w:ind w:firstLine="720" w:right="0"/>
        <w:rPr/>
      </w:pPr>
      <w:r>
        <w:rPr>
          <w:sz w:val="28"/>
          <w:szCs w:val="28"/>
          <w:lang w:val="bg-BG"/>
        </w:rPr>
        <w:t>Идентичност – всеки един от нас би си задал въпроса каква роля играе тя в живота и развитивто на човек, и какво представлява тя. Идентичността е собственото Аз на всеки един от нас. Тя е  лицето с което общуваме с хората, заражда се от мига на съществуването ни, и ни сапътства през целият ни живот, като я доусъваршенстваме. Във всеки един  контакт който, осъществява всеки един от нас, той упражнява своята идентичност. С раждането си детето почва да се радва на околния свят, а с помоща на неговата майка, то започва да се изгражда като личност, започва да общува и да осъзнава реалния свят, с което започва да изгражда собствената си идентичност, и собственото си Аз. Идентичността на всеки един от нас обхваща всички сфери на живота ни. Тя е свързана с професионалното ни развитие, комуникацията по между ни, стремежът ни за развитие, изборът ни на начин на живот. Етапът на развитието на всеки човек, моментът в който всеки започне сам да решава какво иска да бъде и към какво се стреми, доизгражда неговата идентичност. Особенно важна роля за изграждането на идентичността е  социалната средата в която се намираме, сферата на общуване в която сме. Защото за идентичноста е характерна способността да се адаптираме. През всички фази,  през които преминава развитието на идентичността ни, ни  карат да се адаптираме към дадена социална среда, което оказва влиание върху поведението, начина на мислене,  стремежът ни за по нататъчно развитие. Тя обхваща всяка една сфера от нашия живот, и е  индивидуална за всеки, въпреки че произлизаме от различни или еднакви социални среди. Индивидуалноста ни се изразява в решенията, които вземаме сами за себе си, но тя може да бъде и колективна, която касае повече от един човек. Идентичността зависи, както от обкражаващана ни среда, така и от обкражаващата ни материя. Огромна роля в нея имат емоциите, чувствата, трудностите, радостите през които преминава изграждането й. От там на сетне всеки един от нас индивидуално, или колективно в зависимост от целите и стремежите си я доусъваршенства. Ето защо според мен всеки един от нас е идентичен сам по себе си, както няма “две еднакви капки вода”, така няма две идентични личности.</w:t>
      </w:r>
    </w:p>
    <w:p>
      <w:pPr>
        <w:pStyle w:val="NormalWeb"/>
        <w:ind w:firstLine="720" w:right="0"/>
        <w:rPr/>
      </w:pPr>
      <w:r>
        <w:rPr>
          <w:sz w:val="28"/>
          <w:szCs w:val="28"/>
          <w:lang w:val="bg-BG"/>
        </w:rPr>
        <w:t>Съвременната идентичност и общуването в Интернет поражда безброй въпроси във всеки човек. Глобалното навлизане на технологиите в съвременното общество и бит на човека, играе много важна роля в развитието на идентичността, в съвременната информационна епоха. Както Интернет така и всички масови комуникации се променят с навлизането на технологиите. Те променят изцяло начините на комуникация между хората. Ако преди визуалният контакт е бил важен  и основен за изграждането на идентичността, то в нашият глобален и динамичен свят това не е необходимо.</w:t>
      </w:r>
      <w:r>
        <w:rPr>
          <w:sz w:val="28"/>
          <w:szCs w:val="28"/>
          <w:lang w:val="ru-RU"/>
        </w:rPr>
        <w:t xml:space="preserve"> Интернет се развива бурно</w:t>
      </w:r>
      <w:r>
        <w:rPr>
          <w:sz w:val="28"/>
          <w:szCs w:val="28"/>
          <w:lang w:val="bg-BG"/>
        </w:rPr>
        <w:t xml:space="preserve">, а </w:t>
      </w:r>
      <w:r>
        <w:rPr>
          <w:sz w:val="28"/>
          <w:szCs w:val="28"/>
          <w:lang w:val="ru-RU"/>
        </w:rPr>
        <w:t xml:space="preserve"> </w:t>
      </w:r>
      <w:r>
        <w:rPr>
          <w:sz w:val="28"/>
          <w:szCs w:val="28"/>
          <w:lang w:val="bg-BG"/>
        </w:rPr>
        <w:t>м</w:t>
      </w:r>
      <w:r>
        <w:rPr>
          <w:sz w:val="28"/>
          <w:szCs w:val="28"/>
          <w:lang w:val="ru-RU"/>
        </w:rPr>
        <w:t xml:space="preserve">режата позволява комуникациите да </w:t>
      </w:r>
      <w:r>
        <w:rPr>
          <w:sz w:val="28"/>
          <w:szCs w:val="28"/>
          <w:lang w:val="bg-BG"/>
        </w:rPr>
        <w:t>се ускоряват и излизат извън рамките на социалните кръгове, както и разширява социалните контакти между хората. Те са международни, и ако хората преди са комуникирали с писма, които се чакат да пристигнат и съответно да се върне отговор, сега в съвременнто комуникиране благодарение на Интернет става за секунди.</w:t>
      </w:r>
      <w:r>
        <w:rPr>
          <w:sz w:val="28"/>
          <w:szCs w:val="28"/>
          <w:lang w:val="ru-RU"/>
        </w:rPr>
        <w:t xml:space="preserve"> Интернет като техническо средство реализира комуникативните функции на социалните</w:t>
      </w:r>
      <w:r>
        <w:rPr>
          <w:sz w:val="28"/>
          <w:szCs w:val="28"/>
          <w:lang w:val="bg-BG"/>
        </w:rPr>
        <w:t xml:space="preserve"> среди</w:t>
      </w:r>
      <w:r>
        <w:rPr>
          <w:sz w:val="28"/>
          <w:szCs w:val="28"/>
          <w:lang w:val="ru-RU"/>
        </w:rPr>
        <w:t xml:space="preserve">. </w:t>
      </w:r>
      <w:r>
        <w:rPr>
          <w:sz w:val="28"/>
          <w:szCs w:val="28"/>
          <w:lang w:val="bg-BG"/>
        </w:rPr>
        <w:t xml:space="preserve">Той </w:t>
      </w:r>
      <w:r>
        <w:rPr>
          <w:sz w:val="28"/>
          <w:szCs w:val="28"/>
          <w:lang w:val="ru-RU"/>
        </w:rPr>
        <w:t xml:space="preserve"> </w:t>
      </w:r>
      <w:r>
        <w:rPr>
          <w:sz w:val="28"/>
          <w:szCs w:val="28"/>
          <w:lang w:val="bg-BG"/>
        </w:rPr>
        <w:t xml:space="preserve">е </w:t>
      </w:r>
      <w:r>
        <w:rPr>
          <w:sz w:val="28"/>
          <w:szCs w:val="28"/>
          <w:lang w:val="ru-RU"/>
        </w:rPr>
        <w:t>глобален</w:t>
      </w:r>
      <w:r>
        <w:rPr>
          <w:sz w:val="28"/>
          <w:szCs w:val="28"/>
          <w:lang w:val="bg-BG"/>
        </w:rPr>
        <w:t xml:space="preserve">, в него се оформя </w:t>
      </w:r>
      <w:r>
        <w:rPr>
          <w:sz w:val="28"/>
          <w:szCs w:val="28"/>
          <w:lang w:val="ru-RU"/>
        </w:rPr>
        <w:t xml:space="preserve">среда за развитие на виртуални общности, алтернативни на реалното общество. Активността на </w:t>
      </w:r>
      <w:r>
        <w:rPr>
          <w:sz w:val="28"/>
          <w:szCs w:val="28"/>
          <w:lang w:val="bg-BG"/>
        </w:rPr>
        <w:t>хората</w:t>
      </w:r>
      <w:r>
        <w:rPr>
          <w:sz w:val="28"/>
          <w:szCs w:val="28"/>
          <w:lang w:val="ru-RU"/>
        </w:rPr>
        <w:t xml:space="preserve">, комуникиращи през Интернет, техните сили и време се преориентират от взаимодействието с реалните приятели, роднини, колеги, съседи към комуникация на виртуалното Аз със също така виртуални партньори. </w:t>
      </w:r>
      <w:r>
        <w:rPr>
          <w:sz w:val="28"/>
          <w:szCs w:val="28"/>
          <w:lang w:val="bg-BG"/>
        </w:rPr>
        <w:t>Но според мен общуването в Интеренет обезличава хората.</w:t>
      </w:r>
      <w:r>
        <w:rPr>
          <w:sz w:val="28"/>
          <w:szCs w:val="28"/>
          <w:lang w:val="ru-RU"/>
        </w:rPr>
        <w:t xml:space="preserve">Общуването през Интернет е привлекателно тъкмо със своята обезличеност, а още повече - с възможността да се </w:t>
      </w:r>
      <w:r>
        <w:rPr>
          <w:sz w:val="28"/>
          <w:szCs w:val="28"/>
          <w:lang w:val="bg-BG"/>
        </w:rPr>
        <w:t xml:space="preserve">да си създадеш </w:t>
      </w:r>
      <w:r>
        <w:rPr>
          <w:sz w:val="28"/>
          <w:szCs w:val="28"/>
          <w:lang w:val="ru-RU"/>
        </w:rPr>
        <w:t xml:space="preserve">виртуалната личност. От една страна, Интернет дава свобода </w:t>
      </w:r>
      <w:r>
        <w:rPr>
          <w:sz w:val="28"/>
          <w:szCs w:val="28"/>
          <w:lang w:val="bg-BG"/>
        </w:rPr>
        <w:t>всеки от нас да запази своята идентичност</w:t>
      </w:r>
      <w:r>
        <w:rPr>
          <w:sz w:val="28"/>
          <w:szCs w:val="28"/>
          <w:lang w:val="ru-RU"/>
        </w:rPr>
        <w:t xml:space="preserve">: виртуално име, виртуално тяло, виртуален статус, виртуална психика, виртуални навици, виртуални качества и виртуални пороци. От друга страна </w:t>
      </w:r>
      <w:r>
        <w:rPr>
          <w:sz w:val="28"/>
          <w:szCs w:val="28"/>
          <w:lang w:val="bg-BG"/>
        </w:rPr>
        <w:t>води до загуба,</w:t>
      </w:r>
      <w:r>
        <w:rPr>
          <w:sz w:val="28"/>
          <w:szCs w:val="28"/>
          <w:lang w:val="ru-RU"/>
        </w:rPr>
        <w:t xml:space="preserve">отчуждение на реалното </w:t>
      </w:r>
      <w:r>
        <w:rPr>
          <w:sz w:val="28"/>
          <w:szCs w:val="28"/>
          <w:lang w:val="bg-BG"/>
        </w:rPr>
        <w:t>ни Аз</w:t>
      </w:r>
      <w:r>
        <w:rPr>
          <w:sz w:val="28"/>
          <w:szCs w:val="28"/>
          <w:lang w:val="ru-RU"/>
        </w:rPr>
        <w:t>.</w:t>
      </w:r>
      <w:r>
        <w:rPr>
          <w:sz w:val="28"/>
          <w:szCs w:val="28"/>
          <w:lang w:val="bg-BG"/>
        </w:rPr>
        <w:t xml:space="preserve"> </w:t>
      </w:r>
      <w:r>
        <w:rPr>
          <w:sz w:val="28"/>
          <w:szCs w:val="28"/>
          <w:lang w:val="ru-RU"/>
        </w:rPr>
        <w:t xml:space="preserve"> Интернет е средство за трансформиране и на личността като индивидуална характеристика</w:t>
      </w:r>
      <w:r>
        <w:rPr>
          <w:sz w:val="28"/>
          <w:szCs w:val="28"/>
          <w:lang w:val="bg-BG"/>
        </w:rPr>
        <w:t>,</w:t>
      </w:r>
      <w:r>
        <w:rPr>
          <w:sz w:val="28"/>
          <w:szCs w:val="28"/>
          <w:lang w:val="ru-RU"/>
        </w:rPr>
        <w:t xml:space="preserve"> като стабилната самоидентификация, индивидуалният стил на изпълнение на социални роли ("творческа индивидуалност") при активните потребители на Интернет се губят; съзнателно или несъзнателно у тях (потребителите) се формира размита или изменчива идентичност. Виртуализира се не само обществото, но и породената от него личност. По този начин Интернет </w:t>
      </w:r>
      <w:r>
        <w:rPr>
          <w:sz w:val="28"/>
          <w:szCs w:val="28"/>
          <w:lang w:val="bg-BG"/>
        </w:rPr>
        <w:t>променя</w:t>
      </w:r>
      <w:r>
        <w:rPr>
          <w:sz w:val="28"/>
          <w:szCs w:val="28"/>
          <w:lang w:val="ru-RU"/>
        </w:rPr>
        <w:t xml:space="preserve"> идея</w:t>
      </w:r>
      <w:r>
        <w:rPr>
          <w:sz w:val="28"/>
          <w:szCs w:val="28"/>
          <w:lang w:val="bg-BG"/>
        </w:rPr>
        <w:t xml:space="preserve">та </w:t>
      </w:r>
      <w:r>
        <w:rPr>
          <w:sz w:val="28"/>
          <w:szCs w:val="28"/>
          <w:lang w:val="ru-RU"/>
        </w:rPr>
        <w:t xml:space="preserve"> информационно общество. Комуникаци</w:t>
      </w:r>
      <w:r>
        <w:rPr>
          <w:sz w:val="28"/>
          <w:szCs w:val="28"/>
          <w:lang w:val="bg-BG"/>
        </w:rPr>
        <w:t>ите се променят, о</w:t>
      </w:r>
      <w:r>
        <w:rPr>
          <w:sz w:val="28"/>
          <w:szCs w:val="28"/>
          <w:lang w:val="ru-RU"/>
        </w:rPr>
        <w:t xml:space="preserve">бразите (виртуални тела, личности, общности), </w:t>
      </w:r>
      <w:r>
        <w:rPr>
          <w:sz w:val="28"/>
          <w:szCs w:val="28"/>
          <w:lang w:val="bg-BG"/>
        </w:rPr>
        <w:t xml:space="preserve">но тъй като не се адапрират в обществото, не го променят  </w:t>
      </w:r>
      <w:r>
        <w:rPr>
          <w:sz w:val="28"/>
          <w:szCs w:val="28"/>
          <w:lang w:val="ru-RU"/>
        </w:rPr>
        <w:t xml:space="preserve">. Но </w:t>
      </w:r>
      <w:r>
        <w:rPr>
          <w:sz w:val="28"/>
          <w:szCs w:val="28"/>
          <w:lang w:val="bg-BG"/>
        </w:rPr>
        <w:t>като знаем</w:t>
      </w:r>
      <w:r>
        <w:rPr>
          <w:sz w:val="28"/>
          <w:szCs w:val="28"/>
          <w:lang w:val="ru-RU"/>
        </w:rPr>
        <w:t xml:space="preserve">, че информацията е не знание, а комуникация, че обществото е не система, а процес на стимулация на </w:t>
      </w:r>
      <w:r>
        <w:rPr>
          <w:sz w:val="28"/>
          <w:szCs w:val="28"/>
          <w:lang w:val="bg-BG"/>
        </w:rPr>
        <w:t xml:space="preserve">развитието на идентичността </w:t>
      </w:r>
      <w:r>
        <w:rPr>
          <w:sz w:val="28"/>
          <w:szCs w:val="28"/>
          <w:lang w:val="ru-RU"/>
        </w:rPr>
        <w:t xml:space="preserve">, то можем да </w:t>
      </w:r>
      <w:r>
        <w:rPr>
          <w:sz w:val="28"/>
          <w:szCs w:val="28"/>
          <w:lang w:val="bg-BG"/>
        </w:rPr>
        <w:t xml:space="preserve">кажем, че </w:t>
      </w:r>
      <w:r>
        <w:rPr>
          <w:sz w:val="28"/>
          <w:szCs w:val="28"/>
          <w:lang w:val="ru-RU"/>
        </w:rPr>
        <w:t xml:space="preserve"> развитието на Интернет е решаваща крачка по пътя към информационно общество. </w:t>
      </w:r>
      <w:r>
        <w:rPr>
          <w:sz w:val="28"/>
          <w:szCs w:val="28"/>
          <w:lang w:val="bg-BG"/>
        </w:rPr>
        <w:t xml:space="preserve">И въпреки обезличаването на човек, Интернет опростява и спомага дейноста на човека. </w:t>
      </w:r>
    </w:p>
    <w:p>
      <w:pPr>
        <w:pStyle w:val="NormalWeb"/>
        <w:ind w:firstLine="720" w:right="0"/>
        <w:rPr>
          <w:sz w:val="28"/>
          <w:szCs w:val="28"/>
          <w:lang w:val="bg-BG"/>
        </w:rPr>
      </w:pPr>
      <w:r>
        <w:rPr>
          <w:sz w:val="28"/>
          <w:szCs w:val="28"/>
          <w:lang w:val="bg-BG"/>
        </w:rPr>
        <w:t xml:space="preserve">В съвременното общество идентичността на всеки един от нас заема важна роля в живота ни. Тя ни помага да се реализираме като личности да изберем начина по който да протече живота ни. Точно затова и Интернет, които спомага за развитието на комуникациите по между ни, вдига критериите за познанията, културата, идентичността на  всеки един човек. </w:t>
      </w:r>
    </w:p>
    <w:p>
      <w:pPr>
        <w:pStyle w:val="Normal"/>
        <w:jc w:val="center"/>
        <w:rPr>
          <w:i/>
          <w:i/>
          <w:sz w:val="40"/>
          <w:szCs w:val="40"/>
          <w:lang w:val="bg-BG"/>
        </w:rPr>
      </w:pPr>
      <w:r>
        <w:rPr>
          <w:i/>
          <w:sz w:val="40"/>
          <w:szCs w:val="40"/>
          <w:lang w:val="bg-BG"/>
        </w:rPr>
      </w:r>
    </w:p>
    <w:sectPr>
      <w:type w:val="nextPage"/>
      <w:pgSz w:w="11906" w:h="16838"/>
      <w:pgMar w:left="1417" w:right="1417"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en-US" w:bidi="ar-SA" w:eastAsia="zh-CN"/>
    </w:rPr>
  </w:style>
  <w:style w:type="character" w:styleId="DefaultParagraphFont">
    <w:name w:val="Default Paragraph Font"/>
    <w:qFormat/>
    <w:rPr/>
  </w:style>
  <w:style w:type="paragraph" w:styleId="Heading">
    <w:name w:val="Heading"/>
    <w:basedOn w:val="Normal"/>
    <w:next w:val="BodyText"/>
    <w:qFormat/>
    <w:pPr>
      <w:keepNext w:val="true"/>
      <w:spacing w:before="240" w:after="120"/>
    </w:pPr>
    <w:rPr>
      <w:rFonts w:ascii="Liberation Sans" w:hAnsi="Liberation Sans" w:eastAsia="Droid Sans Fallback" w:cs="Droid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NormalWeb">
    <w:name w:val="Normal (Web)"/>
    <w:basedOn w:val="Normal"/>
    <w:qFormat/>
    <w:pPr>
      <w:spacing w:before="280" w:after="28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35</TotalTime>
  <Application>LibreOffice/7.6.4.1$Linux_X86_64 LibreOffice_project/60$Build-1</Application>
  <AppVersion>15.0000</AppVersion>
  <Pages>4</Pages>
  <Words>844</Words>
  <Characters>4729</Characters>
  <CharactersWithSpaces>5584</CharactersWithSpaces>
  <Paragraphs>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2008-11-27T18:48:00Z</dcterms:created>
  <dc:creator>desisluvka</dc:creator>
  <dc:description/>
  <dc:language>en-US</dc:language>
  <cp:lastModifiedBy>desisluvka</cp:lastModifiedBy>
  <dcterms:modified xsi:type="dcterms:W3CDTF">2008-11-27T19:29:00Z</dcterms:modified>
  <cp:revision>4</cp:revision>
  <dc:subject/>
  <dc:title/>
</cp:coreProperties>
</file>